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4E04" w14:textId="77777777" w:rsidR="00C97526" w:rsidRPr="00985C37" w:rsidRDefault="00C97526" w:rsidP="0066615D">
      <w:pPr>
        <w:spacing w:after="0"/>
        <w:rPr>
          <w:rFonts w:ascii="Times New Roman" w:hAnsi="Times New Roman" w:cs="Times New Roman"/>
          <w:sz w:val="24"/>
          <w:szCs w:val="24"/>
        </w:rPr>
      </w:pPr>
    </w:p>
    <w:p w14:paraId="141BC6BF" w14:textId="61FA569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bookmarkStart w:id="0" w:name="_Hlk84496125"/>
      <w:r w:rsidR="00AE2992" w:rsidRPr="00C1206F">
        <w:rPr>
          <w:rFonts w:ascii="Times New Roman" w:hAnsi="Times New Roman" w:cs="Times New Roman"/>
          <w:b/>
          <w:sz w:val="24"/>
          <w:szCs w:val="24"/>
        </w:rPr>
        <w:t xml:space="preserve">ir duomenų saugos reikalavimų laikymosi </w:t>
      </w:r>
      <w:bookmarkEnd w:id="0"/>
      <w:r w:rsidRPr="00C1206F">
        <w:rPr>
          <w:rFonts w:ascii="Times New Roman" w:hAnsi="Times New Roman" w:cs="Times New Roman"/>
          <w:b/>
          <w:sz w:val="24"/>
          <w:szCs w:val="24"/>
        </w:rPr>
        <w:t>pasižadėjimo forma)</w:t>
      </w:r>
    </w:p>
    <w:p w14:paraId="08A45852" w14:textId="77777777" w:rsidR="0066615D" w:rsidRPr="00C1206F" w:rsidRDefault="0066615D" w:rsidP="0066615D">
      <w:pPr>
        <w:spacing w:after="0"/>
        <w:jc w:val="center"/>
        <w:rPr>
          <w:rFonts w:ascii="Times New Roman" w:hAnsi="Times New Roman" w:cs="Times New Roman"/>
          <w:b/>
          <w:sz w:val="24"/>
          <w:szCs w:val="24"/>
        </w:rPr>
      </w:pPr>
    </w:p>
    <w:p w14:paraId="23DCE77B" w14:textId="60B5AB4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r w:rsidR="00AE2992" w:rsidRPr="00C1206F">
        <w:rPr>
          <w:rFonts w:ascii="Times New Roman" w:hAnsi="Times New Roman" w:cs="Times New Roman"/>
          <w:b/>
          <w:sz w:val="24"/>
          <w:szCs w:val="24"/>
        </w:rPr>
        <w:t xml:space="preserve">IR DUOMENŲ SAUGOS REIKALAVIMŲ LAIKYMOSI </w:t>
      </w:r>
      <w:r w:rsidRPr="00C1206F">
        <w:rPr>
          <w:rFonts w:ascii="Times New Roman" w:hAnsi="Times New Roman" w:cs="Times New Roman"/>
          <w:b/>
          <w:sz w:val="24"/>
          <w:szCs w:val="24"/>
        </w:rPr>
        <w:t>PASIŽADĖJIMAS</w:t>
      </w:r>
    </w:p>
    <w:p w14:paraId="6CA91B2B" w14:textId="77777777" w:rsidR="00F50FE0" w:rsidRPr="00C1206F" w:rsidRDefault="00F50FE0" w:rsidP="0066615D">
      <w:pPr>
        <w:spacing w:after="0"/>
        <w:jc w:val="center"/>
        <w:rPr>
          <w:rFonts w:ascii="Times New Roman" w:hAnsi="Times New Roman" w:cs="Times New Roman"/>
          <w:b/>
          <w:sz w:val="24"/>
          <w:szCs w:val="24"/>
        </w:rPr>
      </w:pPr>
    </w:p>
    <w:p w14:paraId="2E843762" w14:textId="77777777" w:rsidR="0066615D" w:rsidRPr="00C1206F" w:rsidRDefault="00F50FE0" w:rsidP="0066615D">
      <w:pPr>
        <w:spacing w:after="0"/>
        <w:jc w:val="center"/>
        <w:rPr>
          <w:rFonts w:ascii="Times New Roman" w:hAnsi="Times New Roman" w:cs="Times New Roman"/>
          <w:i/>
          <w:sz w:val="24"/>
          <w:szCs w:val="24"/>
        </w:rPr>
      </w:pPr>
      <w:r w:rsidRPr="00C1206F">
        <w:rPr>
          <w:rFonts w:ascii="Times New Roman" w:hAnsi="Times New Roman" w:cs="Times New Roman"/>
          <w:sz w:val="24"/>
          <w:szCs w:val="24"/>
        </w:rPr>
        <w:t>______________</w:t>
      </w:r>
      <w:r w:rsidRPr="00C1206F">
        <w:rPr>
          <w:rFonts w:ascii="Times New Roman" w:hAnsi="Times New Roman" w:cs="Times New Roman"/>
          <w:sz w:val="24"/>
          <w:szCs w:val="24"/>
          <w:u w:val="single"/>
        </w:rPr>
        <w:t xml:space="preserve">  </w:t>
      </w:r>
      <w:r w:rsidRPr="00C1206F">
        <w:rPr>
          <w:rFonts w:ascii="Times New Roman" w:hAnsi="Times New Roman" w:cs="Times New Roman"/>
          <w:i/>
          <w:sz w:val="24"/>
          <w:szCs w:val="24"/>
        </w:rPr>
        <w:t xml:space="preserve">         </w:t>
      </w:r>
    </w:p>
    <w:p w14:paraId="214D80B2" w14:textId="77777777" w:rsidR="0066615D" w:rsidRPr="00C1206F" w:rsidRDefault="00C97526" w:rsidP="0066615D">
      <w:pPr>
        <w:spacing w:after="0"/>
        <w:jc w:val="center"/>
        <w:rPr>
          <w:rFonts w:ascii="Times New Roman" w:hAnsi="Times New Roman" w:cs="Times New Roman"/>
          <w:i/>
          <w:sz w:val="24"/>
          <w:szCs w:val="24"/>
        </w:rPr>
      </w:pPr>
      <w:r w:rsidRPr="00C1206F">
        <w:rPr>
          <w:rFonts w:ascii="Times New Roman" w:hAnsi="Times New Roman" w:cs="Times New Roman"/>
          <w:i/>
          <w:sz w:val="24"/>
          <w:szCs w:val="24"/>
        </w:rPr>
        <w:t>(data)</w:t>
      </w:r>
    </w:p>
    <w:p w14:paraId="354EFB31" w14:textId="77777777" w:rsidR="0066615D" w:rsidRPr="00C1206F" w:rsidRDefault="0066615D" w:rsidP="0066615D">
      <w:pPr>
        <w:spacing w:after="0"/>
        <w:rPr>
          <w:rFonts w:ascii="Times New Roman" w:hAnsi="Times New Roman" w:cs="Times New Roman"/>
          <w:sz w:val="24"/>
          <w:szCs w:val="24"/>
        </w:rPr>
      </w:pPr>
    </w:p>
    <w:p w14:paraId="32074811" w14:textId="77777777" w:rsidR="00F50FE0" w:rsidRPr="00C1206F" w:rsidRDefault="00F50FE0" w:rsidP="00F50FE0">
      <w:pPr>
        <w:keepNext/>
        <w:widowControl w:val="0"/>
        <w:shd w:val="clear" w:color="auto" w:fill="FFFFFF"/>
        <w:tabs>
          <w:tab w:val="right" w:leader="underscore" w:pos="9540"/>
        </w:tabs>
        <w:suppressAutoHyphens/>
        <w:spacing w:after="0" w:line="240" w:lineRule="auto"/>
        <w:ind w:firstLine="850"/>
        <w:jc w:val="both"/>
        <w:textAlignment w:val="baseline"/>
        <w:rPr>
          <w:rFonts w:ascii="Times New Roman" w:eastAsia="Times New Roman" w:hAnsi="Times New Roman" w:cs="Times New Roman"/>
          <w:color w:val="000000"/>
          <w:sz w:val="24"/>
          <w:szCs w:val="24"/>
          <w:lang w:eastAsia="lt-LT"/>
        </w:rPr>
      </w:pPr>
      <w:r w:rsidRPr="00C1206F">
        <w:rPr>
          <w:rFonts w:ascii="Times New Roman" w:eastAsia="Times New Roman" w:hAnsi="Times New Roman" w:cs="Times New Roman"/>
          <w:color w:val="000000"/>
          <w:sz w:val="24"/>
          <w:szCs w:val="24"/>
          <w:lang w:eastAsia="lt-LT"/>
        </w:rPr>
        <w:t xml:space="preserve">Aš, </w:t>
      </w:r>
      <w:r w:rsidRPr="00C1206F">
        <w:rPr>
          <w:rFonts w:ascii="Times New Roman" w:eastAsia="Times New Roman" w:hAnsi="Times New Roman" w:cs="Times New Roman"/>
          <w:color w:val="000000"/>
          <w:sz w:val="24"/>
          <w:szCs w:val="24"/>
          <w:lang w:eastAsia="lt-LT"/>
        </w:rPr>
        <w:tab/>
        <w:t xml:space="preserve">, būdamas (-a) </w:t>
      </w:r>
    </w:p>
    <w:p w14:paraId="5C646FAB" w14:textId="77777777" w:rsidR="00F50FE0" w:rsidRPr="00C1206F" w:rsidRDefault="00F50FE0" w:rsidP="00F50FE0">
      <w:pPr>
        <w:keepNext/>
        <w:widowControl w:val="0"/>
        <w:shd w:val="clear" w:color="auto" w:fill="FFFFFF"/>
        <w:tabs>
          <w:tab w:val="right" w:leader="underscore" w:pos="9540"/>
        </w:tabs>
        <w:suppressAutoHyphens/>
        <w:spacing w:after="0" w:line="240" w:lineRule="auto"/>
        <w:ind w:firstLine="4111"/>
        <w:textAlignment w:val="baseline"/>
        <w:rPr>
          <w:rFonts w:ascii="Times New Roman" w:eastAsia="Times New Roman" w:hAnsi="Times New Roman" w:cs="Times New Roman"/>
          <w:i/>
          <w:color w:val="000000"/>
          <w:lang w:eastAsia="lt-LT"/>
        </w:rPr>
      </w:pPr>
      <w:r w:rsidRPr="00C1206F">
        <w:rPr>
          <w:rFonts w:ascii="Times New Roman" w:eastAsia="Times New Roman" w:hAnsi="Times New Roman" w:cs="Times New Roman"/>
          <w:i/>
          <w:color w:val="000000"/>
          <w:lang w:eastAsia="lt-LT"/>
        </w:rPr>
        <w:t>(Vardas, pavardė)</w:t>
      </w:r>
    </w:p>
    <w:p w14:paraId="141CD581" w14:textId="77777777" w:rsidR="00F50FE0" w:rsidRPr="00C1206F" w:rsidRDefault="00F50FE0" w:rsidP="00F50FE0">
      <w:pPr>
        <w:keepNext/>
        <w:widowControl w:val="0"/>
        <w:shd w:val="clear" w:color="auto" w:fill="FFFFFF"/>
        <w:tabs>
          <w:tab w:val="right" w:leader="underscore" w:pos="9540"/>
        </w:tabs>
        <w:suppressAutoHyphens/>
        <w:spacing w:after="0" w:line="240" w:lineRule="auto"/>
        <w:jc w:val="both"/>
        <w:textAlignment w:val="baseline"/>
        <w:rPr>
          <w:rFonts w:ascii="Times New Roman" w:eastAsia="Times New Roman" w:hAnsi="Times New Roman" w:cs="Times New Roman"/>
          <w:color w:val="000000"/>
          <w:sz w:val="24"/>
          <w:szCs w:val="24"/>
          <w:lang w:eastAsia="lt-LT"/>
        </w:rPr>
      </w:pPr>
      <w:r w:rsidRPr="00C1206F">
        <w:rPr>
          <w:rFonts w:ascii="Times New Roman" w:eastAsia="Times New Roman" w:hAnsi="Times New Roman" w:cs="Times New Roman"/>
          <w:color w:val="000000"/>
          <w:sz w:val="24"/>
          <w:szCs w:val="24"/>
          <w:lang w:eastAsia="lt-LT"/>
        </w:rPr>
        <w:tab/>
        <w:t>,</w:t>
      </w:r>
    </w:p>
    <w:p w14:paraId="31377C4C" w14:textId="77777777" w:rsidR="00F50FE0" w:rsidRPr="00C1206F" w:rsidRDefault="00F50FE0" w:rsidP="0066615D">
      <w:pPr>
        <w:spacing w:after="0"/>
        <w:ind w:firstLine="851"/>
        <w:rPr>
          <w:rFonts w:ascii="Times New Roman" w:hAnsi="Times New Roman" w:cs="Times New Roman"/>
          <w:sz w:val="24"/>
          <w:szCs w:val="24"/>
        </w:rPr>
      </w:pPr>
      <w:r w:rsidRPr="00C1206F">
        <w:rPr>
          <w:rFonts w:ascii="Times New Roman" w:hAnsi="Times New Roman" w:cs="Times New Roman"/>
          <w:i/>
          <w:sz w:val="24"/>
          <w:szCs w:val="24"/>
        </w:rPr>
        <w:t>(</w:t>
      </w:r>
      <w:bookmarkStart w:id="1" w:name="_Hlk84495401"/>
      <w:r w:rsidRPr="00C1206F">
        <w:rPr>
          <w:rFonts w:ascii="Times New Roman" w:hAnsi="Times New Roman" w:cs="Times New Roman"/>
          <w:i/>
          <w:sz w:val="24"/>
          <w:szCs w:val="24"/>
        </w:rPr>
        <w:t>Įmonės, įstaigos ar organizacijos pavadinimas</w:t>
      </w:r>
      <w:bookmarkEnd w:id="1"/>
      <w:r w:rsidRPr="00C1206F">
        <w:rPr>
          <w:rFonts w:ascii="Times New Roman" w:hAnsi="Times New Roman" w:cs="Times New Roman"/>
          <w:i/>
          <w:sz w:val="24"/>
          <w:szCs w:val="24"/>
        </w:rPr>
        <w:t xml:space="preserve">, pareigos, tel. </w:t>
      </w:r>
      <w:r w:rsidR="00C256A2" w:rsidRPr="00C1206F">
        <w:rPr>
          <w:rFonts w:ascii="Times New Roman" w:hAnsi="Times New Roman" w:cs="Times New Roman"/>
          <w:i/>
          <w:sz w:val="24"/>
          <w:szCs w:val="24"/>
        </w:rPr>
        <w:t xml:space="preserve">ryšio </w:t>
      </w:r>
      <w:r w:rsidRPr="00C1206F">
        <w:rPr>
          <w:rFonts w:ascii="Times New Roman" w:hAnsi="Times New Roman" w:cs="Times New Roman"/>
          <w:i/>
          <w:sz w:val="24"/>
          <w:szCs w:val="24"/>
        </w:rPr>
        <w:t>Nr., el. pašt</w:t>
      </w:r>
      <w:r w:rsidR="00C256A2" w:rsidRPr="00C1206F">
        <w:rPr>
          <w:rFonts w:ascii="Times New Roman" w:hAnsi="Times New Roman" w:cs="Times New Roman"/>
          <w:i/>
          <w:sz w:val="24"/>
          <w:szCs w:val="24"/>
        </w:rPr>
        <w:t>o adresas</w:t>
      </w:r>
      <w:r w:rsidRPr="00C1206F">
        <w:rPr>
          <w:rFonts w:ascii="Times New Roman" w:hAnsi="Times New Roman" w:cs="Times New Roman"/>
          <w:i/>
          <w:sz w:val="24"/>
          <w:szCs w:val="24"/>
        </w:rPr>
        <w:t>)</w:t>
      </w:r>
    </w:p>
    <w:p w14:paraId="38A83F8F" w14:textId="77777777" w:rsidR="00F50FE0" w:rsidRPr="00C1206F" w:rsidRDefault="00F50FE0" w:rsidP="0066615D">
      <w:pPr>
        <w:spacing w:after="0"/>
        <w:ind w:firstLine="851"/>
        <w:rPr>
          <w:rFonts w:ascii="Times New Roman" w:hAnsi="Times New Roman" w:cs="Times New Roman"/>
          <w:sz w:val="24"/>
          <w:szCs w:val="24"/>
        </w:rPr>
      </w:pPr>
    </w:p>
    <w:p w14:paraId="299B2386" w14:textId="77777777" w:rsidR="0066615D" w:rsidRPr="00C1206F" w:rsidRDefault="00020488" w:rsidP="00A36D84">
      <w:pPr>
        <w:spacing w:after="0" w:line="240" w:lineRule="auto"/>
        <w:ind w:firstLine="851"/>
        <w:jc w:val="both"/>
        <w:rPr>
          <w:rFonts w:ascii="Times New Roman" w:hAnsi="Times New Roman" w:cs="Times New Roman"/>
          <w:sz w:val="24"/>
          <w:szCs w:val="24"/>
        </w:rPr>
      </w:pPr>
      <w:r w:rsidRPr="00C1206F">
        <w:rPr>
          <w:rFonts w:ascii="Times New Roman" w:hAnsi="Times New Roman" w:cs="Times New Roman"/>
          <w:b/>
          <w:sz w:val="24"/>
          <w:szCs w:val="24"/>
        </w:rPr>
        <w:t>PATVIRTINU</w:t>
      </w:r>
      <w:r w:rsidRPr="00C1206F">
        <w:rPr>
          <w:rFonts w:ascii="Times New Roman" w:hAnsi="Times New Roman" w:cs="Times New Roman"/>
          <w:sz w:val="24"/>
          <w:szCs w:val="24"/>
        </w:rPr>
        <w:t>, KAD</w:t>
      </w:r>
      <w:r w:rsidR="0066615D" w:rsidRPr="00C1206F">
        <w:rPr>
          <w:rFonts w:ascii="Times New Roman" w:hAnsi="Times New Roman" w:cs="Times New Roman"/>
          <w:sz w:val="24"/>
          <w:szCs w:val="24"/>
        </w:rPr>
        <w:t>:</w:t>
      </w:r>
    </w:p>
    <w:p w14:paraId="7E1C48E1" w14:textId="7AD29777" w:rsidR="00AE2992" w:rsidRPr="00C1206F" w:rsidRDefault="00937655" w:rsidP="00AE2992">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 </w:t>
      </w:r>
      <w:r w:rsidR="00AE2992" w:rsidRPr="00C1206F">
        <w:rPr>
          <w:rFonts w:ascii="Times New Roman" w:hAnsi="Times New Roman" w:cs="Times New Roman"/>
          <w:sz w:val="24"/>
          <w:szCs w:val="24"/>
        </w:rPr>
        <w:t xml:space="preserve">________________________ vykdant su </w:t>
      </w:r>
      <w:r w:rsidRPr="00C1206F">
        <w:rPr>
          <w:rFonts w:ascii="Times New Roman" w:hAnsi="Times New Roman" w:cs="Times New Roman"/>
          <w:sz w:val="24"/>
          <w:szCs w:val="24"/>
        </w:rPr>
        <w:t xml:space="preserve">Lietuvos Respublikos socialinės apsaugos ir </w:t>
      </w:r>
    </w:p>
    <w:p w14:paraId="7147FC28" w14:textId="62286B29" w:rsidR="00AE2992" w:rsidRPr="00C1206F" w:rsidRDefault="00AE2992" w:rsidP="00AE2992">
      <w:pPr>
        <w:pStyle w:val="Sraopastraipa"/>
        <w:spacing w:after="0" w:line="240" w:lineRule="auto"/>
        <w:ind w:left="851"/>
        <w:jc w:val="both"/>
        <w:rPr>
          <w:rFonts w:ascii="Times New Roman" w:hAnsi="Times New Roman" w:cs="Times New Roman"/>
          <w:sz w:val="24"/>
          <w:szCs w:val="24"/>
          <w:vertAlign w:val="superscript"/>
        </w:rPr>
      </w:pPr>
      <w:r w:rsidRPr="00C1206F">
        <w:rPr>
          <w:rFonts w:ascii="Times New Roman" w:hAnsi="Times New Roman" w:cs="Times New Roman"/>
          <w:sz w:val="24"/>
          <w:szCs w:val="24"/>
          <w:vertAlign w:val="superscript"/>
        </w:rPr>
        <w:t xml:space="preserve">              (Įmonės, įstaigos ar organizacijos pavadinimas)</w:t>
      </w:r>
    </w:p>
    <w:p w14:paraId="1F949405" w14:textId="34DA542F" w:rsidR="00DB7CB0" w:rsidRDefault="00937655" w:rsidP="00AE2992">
      <w:pPr>
        <w:spacing w:after="0" w:line="240" w:lineRule="auto"/>
        <w:jc w:val="both"/>
        <w:rPr>
          <w:rFonts w:ascii="Times New Roman" w:hAnsi="Times New Roman" w:cs="Times New Roman"/>
          <w:sz w:val="24"/>
          <w:szCs w:val="24"/>
          <w:u w:val="single"/>
        </w:rPr>
      </w:pPr>
      <w:r w:rsidRPr="00C1206F">
        <w:rPr>
          <w:rFonts w:ascii="Times New Roman" w:hAnsi="Times New Roman" w:cs="Times New Roman"/>
          <w:sz w:val="24"/>
          <w:szCs w:val="24"/>
        </w:rPr>
        <w:t xml:space="preserve">darbo ministerija (toliau – Ministerija) </w:t>
      </w:r>
      <w:r w:rsidR="00AE2992" w:rsidRPr="00C1206F">
        <w:rPr>
          <w:rFonts w:ascii="Times New Roman" w:hAnsi="Times New Roman" w:cs="Times New Roman"/>
          <w:sz w:val="24"/>
          <w:szCs w:val="24"/>
        </w:rPr>
        <w:t xml:space="preserve">sudarytą </w:t>
      </w:r>
      <w:r w:rsidR="001C311B" w:rsidRPr="00FB6DF5">
        <w:rPr>
          <w:rFonts w:ascii="Times New Roman" w:hAnsi="Times New Roman" w:cs="Times New Roman"/>
          <w:sz w:val="24"/>
          <w:szCs w:val="24"/>
          <w:u w:val="single"/>
        </w:rPr>
        <w:t>202</w:t>
      </w:r>
      <w:r w:rsidR="0071179B">
        <w:rPr>
          <w:rFonts w:ascii="Times New Roman" w:hAnsi="Times New Roman" w:cs="Times New Roman"/>
          <w:sz w:val="24"/>
          <w:szCs w:val="24"/>
          <w:u w:val="single"/>
        </w:rPr>
        <w:t>_</w:t>
      </w:r>
      <w:r w:rsidR="001C311B" w:rsidRPr="00FB6DF5">
        <w:rPr>
          <w:rFonts w:ascii="Times New Roman" w:hAnsi="Times New Roman" w:cs="Times New Roman"/>
          <w:sz w:val="24"/>
          <w:szCs w:val="24"/>
          <w:u w:val="single"/>
        </w:rPr>
        <w:t xml:space="preserve"> m.</w:t>
      </w:r>
      <w:r w:rsidR="0071179B">
        <w:rPr>
          <w:rFonts w:ascii="Times New Roman" w:hAnsi="Times New Roman" w:cs="Times New Roman"/>
          <w:sz w:val="24"/>
          <w:szCs w:val="24"/>
          <w:u w:val="single"/>
        </w:rPr>
        <w:t>_________</w:t>
      </w:r>
      <w:r w:rsidR="00115C45" w:rsidRPr="00FB6DF5">
        <w:rPr>
          <w:rFonts w:ascii="Times New Roman" w:hAnsi="Times New Roman" w:cs="Times New Roman"/>
          <w:sz w:val="24"/>
          <w:szCs w:val="24"/>
          <w:u w:val="single"/>
        </w:rPr>
        <w:t xml:space="preserve"> </w:t>
      </w:r>
      <w:r w:rsidR="00DB7CB0">
        <w:rPr>
          <w:rFonts w:ascii="Times New Roman" w:hAnsi="Times New Roman" w:cs="Times New Roman"/>
          <w:sz w:val="24"/>
          <w:szCs w:val="24"/>
          <w:u w:val="single"/>
        </w:rPr>
        <w:t xml:space="preserve">     </w:t>
      </w:r>
      <w:r w:rsidR="001C311B" w:rsidRPr="00FB6DF5">
        <w:rPr>
          <w:rFonts w:ascii="Times New Roman" w:hAnsi="Times New Roman" w:cs="Times New Roman"/>
          <w:sz w:val="24"/>
          <w:szCs w:val="24"/>
          <w:u w:val="single"/>
        </w:rPr>
        <w:t>d.</w:t>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r>
      <w:r w:rsidR="00DB7CB0">
        <w:rPr>
          <w:rFonts w:ascii="Times New Roman" w:hAnsi="Times New Roman" w:cs="Times New Roman"/>
          <w:sz w:val="24"/>
          <w:szCs w:val="24"/>
          <w:u w:val="single"/>
        </w:rPr>
        <w:tab/>
        <w:t xml:space="preserve">Nr. </w:t>
      </w:r>
    </w:p>
    <w:p w14:paraId="59C7A996" w14:textId="52949A0C" w:rsidR="00DB7CB0" w:rsidRPr="00DB7CB0" w:rsidRDefault="00DB7CB0" w:rsidP="00DB7CB0">
      <w:pPr>
        <w:pStyle w:val="Sraopastraipa"/>
        <w:spacing w:after="0" w:line="240" w:lineRule="auto"/>
        <w:ind w:left="851" w:firstLine="2835"/>
        <w:jc w:val="both"/>
        <w:rPr>
          <w:rFonts w:ascii="Times New Roman" w:hAnsi="Times New Roman" w:cs="Times New Roman"/>
          <w:sz w:val="24"/>
          <w:szCs w:val="24"/>
          <w:vertAlign w:val="superscript"/>
        </w:rPr>
      </w:pPr>
      <w:r w:rsidRPr="00C1206F">
        <w:rPr>
          <w:rFonts w:ascii="Times New Roman" w:hAnsi="Times New Roman" w:cs="Times New Roman"/>
          <w:sz w:val="24"/>
          <w:szCs w:val="24"/>
          <w:vertAlign w:val="superscript"/>
        </w:rPr>
        <w:t>(</w:t>
      </w:r>
      <w:r>
        <w:rPr>
          <w:rFonts w:ascii="Times New Roman" w:hAnsi="Times New Roman" w:cs="Times New Roman"/>
          <w:sz w:val="24"/>
          <w:szCs w:val="24"/>
          <w:vertAlign w:val="superscript"/>
        </w:rPr>
        <w:t xml:space="preserve">Sutarties data, </w:t>
      </w:r>
      <w:r w:rsidRPr="00C1206F">
        <w:rPr>
          <w:rFonts w:ascii="Times New Roman" w:hAnsi="Times New Roman" w:cs="Times New Roman"/>
          <w:sz w:val="24"/>
          <w:szCs w:val="24"/>
          <w:vertAlign w:val="superscript"/>
        </w:rPr>
        <w:t>pavadinimas</w:t>
      </w:r>
      <w:r>
        <w:rPr>
          <w:rFonts w:ascii="Times New Roman" w:hAnsi="Times New Roman" w:cs="Times New Roman"/>
          <w:sz w:val="24"/>
          <w:szCs w:val="24"/>
          <w:vertAlign w:val="superscript"/>
        </w:rPr>
        <w:t>, numeris</w:t>
      </w:r>
      <w:r w:rsidRPr="00C1206F">
        <w:rPr>
          <w:rFonts w:ascii="Times New Roman" w:hAnsi="Times New Roman" w:cs="Times New Roman"/>
          <w:sz w:val="24"/>
          <w:szCs w:val="24"/>
          <w:vertAlign w:val="superscript"/>
        </w:rPr>
        <w:t>)</w:t>
      </w:r>
    </w:p>
    <w:p w14:paraId="3FAE8599" w14:textId="62E735F6" w:rsidR="00AE2E37" w:rsidRPr="00C1206F" w:rsidRDefault="00FB6DF5" w:rsidP="00AE29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E2992" w:rsidRPr="00C1206F">
        <w:rPr>
          <w:rFonts w:ascii="Times New Roman" w:hAnsi="Times New Roman" w:cs="Times New Roman"/>
          <w:sz w:val="24"/>
          <w:szCs w:val="24"/>
        </w:rPr>
        <w:t>(toliau</w:t>
      </w:r>
      <w:r w:rsidR="00ED1C22" w:rsidRPr="00C1206F">
        <w:rPr>
          <w:rFonts w:ascii="Times New Roman" w:hAnsi="Times New Roman" w:cs="Times New Roman"/>
          <w:sz w:val="24"/>
          <w:szCs w:val="24"/>
        </w:rPr>
        <w:t> </w:t>
      </w:r>
      <w:r w:rsidR="00AE2992" w:rsidRPr="00C1206F">
        <w:rPr>
          <w:rFonts w:ascii="Times New Roman" w:hAnsi="Times New Roman" w:cs="Times New Roman"/>
          <w:sz w:val="24"/>
          <w:szCs w:val="24"/>
        </w:rPr>
        <w:t>– Sutartis)</w:t>
      </w:r>
      <w:r w:rsidR="00985C37" w:rsidRPr="00C1206F">
        <w:rPr>
          <w:rFonts w:ascii="Times New Roman" w:hAnsi="Times New Roman" w:cs="Times New Roman"/>
          <w:sz w:val="24"/>
          <w:szCs w:val="24"/>
        </w:rPr>
        <w:t xml:space="preserve">, </w:t>
      </w:r>
      <w:r w:rsidR="001138F3" w:rsidRPr="00C1206F">
        <w:rPr>
          <w:rFonts w:ascii="Times New Roman" w:hAnsi="Times New Roman" w:cs="Times New Roman"/>
          <w:sz w:val="24"/>
          <w:szCs w:val="24"/>
        </w:rPr>
        <w:t xml:space="preserve">esant poreikiui </w:t>
      </w:r>
      <w:r w:rsidR="00985C37" w:rsidRPr="00C1206F">
        <w:rPr>
          <w:rFonts w:ascii="Times New Roman" w:hAnsi="Times New Roman" w:cs="Times New Roman"/>
          <w:sz w:val="24"/>
          <w:szCs w:val="24"/>
        </w:rPr>
        <w:t>esu paskirtas (-a) susipažinti</w:t>
      </w:r>
      <w:r w:rsidR="001138F3" w:rsidRPr="00C1206F">
        <w:rPr>
          <w:rFonts w:ascii="Times New Roman" w:hAnsi="Times New Roman" w:cs="Times New Roman"/>
          <w:sz w:val="24"/>
          <w:szCs w:val="24"/>
        </w:rPr>
        <w:t xml:space="preserve"> su Ministerijos valdomos Socialinės paramos šeimai informacinės sistemos (toliau – SPIS) duomenimis</w:t>
      </w:r>
      <w:r w:rsidR="001B455F" w:rsidRPr="00C1206F">
        <w:rPr>
          <w:rFonts w:ascii="Times New Roman" w:hAnsi="Times New Roman" w:cs="Times New Roman"/>
          <w:sz w:val="24"/>
          <w:szCs w:val="24"/>
        </w:rPr>
        <w:t>.</w:t>
      </w:r>
    </w:p>
    <w:p w14:paraId="10AF8DE3"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Esu susipažinęs (-</w:t>
      </w:r>
      <w:proofErr w:type="spellStart"/>
      <w:r w:rsidRPr="00C1206F">
        <w:rPr>
          <w:rFonts w:ascii="Times New Roman" w:hAnsi="Times New Roman" w:cs="Times New Roman"/>
          <w:color w:val="000000"/>
          <w:sz w:val="24"/>
          <w:szCs w:val="24"/>
        </w:rPr>
        <w:t>usi</w:t>
      </w:r>
      <w:proofErr w:type="spellEnd"/>
      <w:r w:rsidRPr="00C1206F">
        <w:rPr>
          <w:rFonts w:ascii="Times New Roman" w:hAnsi="Times New Roman" w:cs="Times New Roman"/>
          <w:color w:val="000000"/>
          <w:sz w:val="24"/>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patvirtinimo“, ir skelbiama Ministerijos interneto tinklapyje </w:t>
      </w:r>
      <w:hyperlink r:id="rId7" w:history="1">
        <w:r w:rsidRPr="00C1206F">
          <w:rPr>
            <w:rStyle w:val="Hipersaitas"/>
            <w:rFonts w:ascii="Times New Roman" w:hAnsi="Times New Roman" w:cs="Times New Roman"/>
            <w:sz w:val="24"/>
            <w:szCs w:val="24"/>
          </w:rPr>
          <w:t>https://socmin.lrv.lt/lt/administracine-informacija/asmens-duomenu-apsauga/asmens-duomenu-tvarkymas</w:t>
        </w:r>
      </w:hyperlink>
      <w:r w:rsidRPr="00C1206F">
        <w:rPr>
          <w:rFonts w:ascii="Times New Roman" w:hAnsi="Times New Roman" w:cs="Times New Roman"/>
          <w:color w:val="000000"/>
          <w:sz w:val="24"/>
          <w:szCs w:val="24"/>
        </w:rPr>
        <w:t xml:space="preserve"> (toliau – Ministerijos asmens duomenų apsaugos politika), kitais asmens duomenų apsaugą reguliuojančiais teisės aktais</w:t>
      </w:r>
      <w:r>
        <w:rPr>
          <w:rFonts w:ascii="Times New Roman" w:hAnsi="Times New Roman" w:cs="Times New Roman"/>
          <w:color w:val="000000"/>
          <w:sz w:val="24"/>
          <w:szCs w:val="24"/>
        </w:rPr>
        <w:t>;</w:t>
      </w:r>
    </w:p>
    <w:p w14:paraId="39E3009A" w14:textId="77777777" w:rsidR="00DB7CB0" w:rsidRPr="00C1206F" w:rsidRDefault="00DB7CB0" w:rsidP="00DB7CB0">
      <w:pPr>
        <w:spacing w:after="0" w:line="240" w:lineRule="auto"/>
        <w:jc w:val="both"/>
        <w:rPr>
          <w:rFonts w:ascii="Times New Roman" w:hAnsi="Times New Roman" w:cs="Times New Roman"/>
          <w:sz w:val="24"/>
          <w:szCs w:val="24"/>
        </w:rPr>
      </w:pPr>
    </w:p>
    <w:p w14:paraId="549AE431"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C1206F">
        <w:rPr>
          <w:rFonts w:ascii="Times New Roman" w:hAnsi="Times New Roman" w:cs="Times New Roman"/>
          <w:b/>
          <w:sz w:val="24"/>
          <w:szCs w:val="24"/>
        </w:rPr>
        <w:t>PASIŽADU</w:t>
      </w:r>
      <w:r w:rsidRPr="00C1206F">
        <w:rPr>
          <w:rFonts w:ascii="Times New Roman" w:hAnsi="Times New Roman" w:cs="Times New Roman"/>
          <w:sz w:val="24"/>
          <w:szCs w:val="24"/>
        </w:rPr>
        <w:t>:</w:t>
      </w:r>
    </w:p>
    <w:p w14:paraId="55311A3E"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Laikytis teisės aktų, reguliuojančių asmens duomenų tvarkymą ir apsaugą, nuostatų.</w:t>
      </w:r>
    </w:p>
    <w:p w14:paraId="57C8B2AF"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 xml:space="preserve">Saugoti </w:t>
      </w:r>
      <w:r w:rsidRPr="00C1206F">
        <w:rPr>
          <w:rFonts w:ascii="Times New Roman" w:hAnsi="Times New Roman" w:cs="Times New Roman"/>
          <w:sz w:val="24"/>
          <w:szCs w:val="24"/>
        </w:rPr>
        <w:t>konfidencialią  informaciją, kuri man taps žinoma,</w:t>
      </w:r>
      <w:r w:rsidRPr="00C1206F">
        <w:rPr>
          <w:rFonts w:ascii="Times New Roman" w:hAnsi="Times New Roman" w:cs="Times New Roman"/>
          <w:color w:val="000000"/>
          <w:sz w:val="24"/>
          <w:szCs w:val="24"/>
        </w:rPr>
        <w:t xml:space="preserve"> visą </w:t>
      </w:r>
      <w:r w:rsidRPr="00C1206F">
        <w:rPr>
          <w:rFonts w:ascii="Times New Roman" w:hAnsi="Times New Roman" w:cs="Times New Roman"/>
          <w:sz w:val="24"/>
          <w:szCs w:val="24"/>
        </w:rPr>
        <w:t>Sutarties</w:t>
      </w:r>
      <w:r w:rsidRPr="00FB0CF3">
        <w:rPr>
          <w:rFonts w:ascii="Times New Roman" w:hAnsi="Times New Roman" w:cs="Times New Roman"/>
          <w:color w:val="808080" w:themeColor="background1" w:themeShade="80"/>
          <w:sz w:val="24"/>
          <w:szCs w:val="24"/>
        </w:rPr>
        <w:t xml:space="preserve"> </w:t>
      </w:r>
      <w:r w:rsidRPr="00C1206F">
        <w:rPr>
          <w:rFonts w:ascii="Times New Roman" w:hAnsi="Times New Roman" w:cs="Times New Roman"/>
          <w:color w:val="000000"/>
          <w:sz w:val="24"/>
          <w:szCs w:val="24"/>
        </w:rPr>
        <w:t xml:space="preserve">vykdymo laiką ir pasibaigus </w:t>
      </w:r>
      <w:r w:rsidRPr="00C1206F">
        <w:rPr>
          <w:rFonts w:ascii="Times New Roman" w:hAnsi="Times New Roman" w:cs="Times New Roman"/>
          <w:sz w:val="24"/>
          <w:szCs w:val="24"/>
        </w:rPr>
        <w:t xml:space="preserve">Sutarties </w:t>
      </w:r>
      <w:r w:rsidRPr="00C1206F">
        <w:rPr>
          <w:rFonts w:ascii="Times New Roman" w:hAnsi="Times New Roman" w:cs="Times New Roman"/>
          <w:color w:val="000000"/>
          <w:sz w:val="24"/>
          <w:szCs w:val="24"/>
        </w:rPr>
        <w:t xml:space="preserve">vykdymui ir tik įstatymų ir kitų teisės aktų nustatytais tikslais ir tvarka naudoti bei teikti </w:t>
      </w:r>
      <w:r w:rsidRPr="00C1206F">
        <w:rPr>
          <w:rFonts w:ascii="Times New Roman" w:hAnsi="Times New Roman" w:cs="Times New Roman"/>
          <w:sz w:val="24"/>
          <w:szCs w:val="24"/>
        </w:rPr>
        <w:t>konfidencialią informaciją</w:t>
      </w:r>
      <w:r w:rsidRPr="00C1206F">
        <w:rPr>
          <w:rFonts w:ascii="Times New Roman" w:hAnsi="Times New Roman" w:cs="Times New Roman"/>
          <w:color w:val="000000"/>
          <w:sz w:val="24"/>
          <w:szCs w:val="24"/>
        </w:rPr>
        <w:t xml:space="preserve"> teisę ją gauti turintiems asmenims.</w:t>
      </w:r>
    </w:p>
    <w:p w14:paraId="497BCE92"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Man patikėtus dokumentus (duomenis) saugoti tokiu būdu, kad tretieji asmenys, neturintys teisės su jais susipažinti, neturėtų galimybės su šiais dokumentais (duomenimis) susipažinti ar jais pasinaudoti.</w:t>
      </w:r>
    </w:p>
    <w:p w14:paraId="2DB09F91"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Paisyti Ministerijos nustatytų techninių ir organizacinių saugumo priemonių</w:t>
      </w:r>
      <w:r w:rsidRPr="00C1206F">
        <w:rPr>
          <w:rFonts w:ascii="Times New Roman" w:hAnsi="Times New Roman" w:cs="Times New Roman"/>
          <w:color w:val="000000"/>
          <w:sz w:val="24"/>
          <w:szCs w:val="24"/>
          <w:lang w:bidi="en-US"/>
        </w:rPr>
        <w:t xml:space="preserve">, neperduoti </w:t>
      </w:r>
      <w:r w:rsidRPr="00C1206F">
        <w:rPr>
          <w:rFonts w:ascii="Times New Roman" w:hAnsi="Times New Roman" w:cs="Times New Roman"/>
          <w:color w:val="000000"/>
          <w:sz w:val="24"/>
          <w:szCs w:val="24"/>
          <w:lang w:bidi="lt-LT"/>
        </w:rPr>
        <w:t xml:space="preserve">neįgaliotiems </w:t>
      </w:r>
      <w:r w:rsidRPr="00C1206F">
        <w:rPr>
          <w:rFonts w:ascii="Times New Roman" w:hAnsi="Times New Roman" w:cs="Times New Roman"/>
          <w:color w:val="000000"/>
          <w:sz w:val="24"/>
          <w:szCs w:val="24"/>
          <w:lang w:bidi="en-US"/>
        </w:rPr>
        <w:t xml:space="preserve">asmenims </w:t>
      </w:r>
      <w:r w:rsidRPr="00C1206F">
        <w:rPr>
          <w:rFonts w:ascii="Times New Roman" w:hAnsi="Times New Roman" w:cs="Times New Roman"/>
          <w:color w:val="000000"/>
          <w:sz w:val="24"/>
          <w:szCs w:val="24"/>
          <w:lang w:bidi="lt-LT"/>
        </w:rPr>
        <w:t xml:space="preserve">slaptažodžių </w:t>
      </w:r>
      <w:r w:rsidRPr="00C1206F">
        <w:rPr>
          <w:rFonts w:ascii="Times New Roman" w:hAnsi="Times New Roman" w:cs="Times New Roman"/>
          <w:color w:val="000000"/>
          <w:sz w:val="24"/>
          <w:szCs w:val="24"/>
          <w:lang w:bidi="en-US"/>
        </w:rPr>
        <w:t xml:space="preserve">ir kitų duomenų, </w:t>
      </w:r>
      <w:r w:rsidRPr="00C1206F">
        <w:rPr>
          <w:rFonts w:ascii="Times New Roman" w:hAnsi="Times New Roman" w:cs="Times New Roman"/>
          <w:color w:val="000000"/>
          <w:sz w:val="24"/>
          <w:szCs w:val="24"/>
          <w:lang w:bidi="lt-LT"/>
        </w:rPr>
        <w:t xml:space="preserve">leidžiančių programinėmis </w:t>
      </w:r>
      <w:r w:rsidRPr="00C1206F">
        <w:rPr>
          <w:rFonts w:ascii="Times New Roman" w:hAnsi="Times New Roman" w:cs="Times New Roman"/>
          <w:color w:val="000000"/>
          <w:sz w:val="24"/>
          <w:szCs w:val="24"/>
          <w:lang w:bidi="en-US"/>
        </w:rPr>
        <w:t xml:space="preserve">ir </w:t>
      </w:r>
      <w:r w:rsidRPr="00C1206F">
        <w:rPr>
          <w:rFonts w:ascii="Times New Roman" w:hAnsi="Times New Roman" w:cs="Times New Roman"/>
          <w:color w:val="000000"/>
          <w:sz w:val="24"/>
          <w:szCs w:val="24"/>
          <w:lang w:bidi="lt-LT"/>
        </w:rPr>
        <w:t xml:space="preserve">techninėmis priemonėmis sužinoti bet kokią </w:t>
      </w:r>
      <w:r w:rsidRPr="00C1206F">
        <w:rPr>
          <w:rFonts w:ascii="Times New Roman" w:hAnsi="Times New Roman" w:cs="Times New Roman"/>
          <w:color w:val="000000"/>
          <w:sz w:val="24"/>
          <w:szCs w:val="24"/>
          <w:lang w:bidi="en-US"/>
        </w:rPr>
        <w:t xml:space="preserve">konfidencialią su Sutarties vykdymu susijusią informaciją ar kitaip sudaryti </w:t>
      </w:r>
      <w:r w:rsidRPr="00C1206F">
        <w:rPr>
          <w:rFonts w:ascii="Times New Roman" w:hAnsi="Times New Roman" w:cs="Times New Roman"/>
          <w:color w:val="000000"/>
          <w:sz w:val="24"/>
          <w:szCs w:val="24"/>
          <w:lang w:bidi="lt-LT"/>
        </w:rPr>
        <w:t xml:space="preserve">sąlygas susipažinti </w:t>
      </w:r>
      <w:r w:rsidRPr="00C1206F">
        <w:rPr>
          <w:rFonts w:ascii="Times New Roman" w:hAnsi="Times New Roman" w:cs="Times New Roman"/>
          <w:color w:val="000000"/>
          <w:sz w:val="24"/>
          <w:szCs w:val="24"/>
          <w:lang w:bidi="en-US"/>
        </w:rPr>
        <w:t>su konfidencialiais duomenimis.</w:t>
      </w:r>
    </w:p>
    <w:p w14:paraId="6BE6400F"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Nepasilikti jokių man pateiktų dokumentų (duomenų) kopijų.</w:t>
      </w:r>
    </w:p>
    <w:p w14:paraId="7B347D1A"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Užtikrinti visų duomenų, su kuriais man suteikta teisė susipažinti, konfidencialumą Sutarties vykdymo metu.</w:t>
      </w:r>
    </w:p>
    <w:p w14:paraId="27B03FD0" w14:textId="77777777" w:rsidR="00DB7CB0" w:rsidRPr="00C1206F" w:rsidRDefault="00DB7CB0" w:rsidP="00DB7CB0">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Savo ir (ar) man artimų asmenų privačių interesų naudai nesinaudoti ir neleisti naudotis informacija, kurią įgijau Sutarties vykdymo metu. </w:t>
      </w:r>
    </w:p>
    <w:p w14:paraId="2F8CE1A9" w14:textId="77777777" w:rsidR="00DB7CB0" w:rsidRPr="00C1206F" w:rsidRDefault="00DB7CB0" w:rsidP="00DB7CB0">
      <w:pPr>
        <w:pStyle w:val="prastasis1"/>
        <w:numPr>
          <w:ilvl w:val="0"/>
          <w:numId w:val="1"/>
        </w:numPr>
        <w:ind w:left="0" w:firstLine="851"/>
        <w:jc w:val="both"/>
        <w:rPr>
          <w:color w:val="000000"/>
        </w:rPr>
      </w:pPr>
      <w:r w:rsidRPr="00C1206F">
        <w:rPr>
          <w:color w:val="000000"/>
        </w:rPr>
        <w:lastRenderedPageBreak/>
        <w:t>Nedelsdamas pranešti Ministerijos duomenų apsaugos pareigūnui apie asmenų, neturinčių teisės gauti asmens duomenis, bandymus gauti man patikėtą informaciją.</w:t>
      </w:r>
    </w:p>
    <w:p w14:paraId="4AB9D4BB" w14:textId="77777777" w:rsidR="00DB7CB0" w:rsidRPr="00C1206F" w:rsidRDefault="00DB7CB0" w:rsidP="00DB7CB0">
      <w:pPr>
        <w:pStyle w:val="prastasis1"/>
        <w:numPr>
          <w:ilvl w:val="0"/>
          <w:numId w:val="1"/>
        </w:numPr>
        <w:ind w:left="0" w:firstLine="851"/>
        <w:jc w:val="both"/>
        <w:rPr>
          <w:color w:val="000000"/>
        </w:rPr>
      </w:pPr>
      <w:r w:rsidRPr="00C1206F">
        <w:rPr>
          <w:color w:val="000000"/>
        </w:rPr>
        <w:t>Nedelsdamas pranešti Ministerijos duomenų apsaugos pareigūnui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622D696" w14:textId="77777777" w:rsidR="00DB7CB0" w:rsidRPr="00C1206F" w:rsidRDefault="00DB7CB0" w:rsidP="00DB7CB0">
      <w:pPr>
        <w:pStyle w:val="Sraopastraipa"/>
        <w:spacing w:after="0" w:line="240" w:lineRule="auto"/>
        <w:ind w:left="851"/>
        <w:jc w:val="both"/>
        <w:rPr>
          <w:rFonts w:ascii="Times New Roman" w:hAnsi="Times New Roman" w:cs="Times New Roman"/>
          <w:sz w:val="24"/>
          <w:szCs w:val="24"/>
        </w:rPr>
      </w:pPr>
    </w:p>
    <w:p w14:paraId="118F0B5E" w14:textId="77777777" w:rsidR="00DB7CB0" w:rsidRPr="00C1206F" w:rsidRDefault="00DB7CB0" w:rsidP="00DB7CB0">
      <w:pPr>
        <w:spacing w:after="0" w:line="240" w:lineRule="auto"/>
        <w:ind w:firstLine="851"/>
        <w:jc w:val="both"/>
        <w:rPr>
          <w:rFonts w:ascii="Times New Roman" w:hAnsi="Times New Roman" w:cs="Times New Roman"/>
          <w:sz w:val="24"/>
          <w:szCs w:val="24"/>
        </w:rPr>
      </w:pPr>
      <w:r w:rsidRPr="00DB7CB0">
        <w:rPr>
          <w:rFonts w:ascii="Times New Roman" w:hAnsi="Times New Roman" w:cs="Times New Roman"/>
          <w:b/>
          <w:sz w:val="24"/>
          <w:szCs w:val="24"/>
        </w:rPr>
        <w:t>ŽINAU, KAD</w:t>
      </w:r>
      <w:r w:rsidRPr="00C1206F">
        <w:rPr>
          <w:rFonts w:ascii="Times New Roman" w:hAnsi="Times New Roman" w:cs="Times New Roman"/>
          <w:sz w:val="24"/>
          <w:szCs w:val="24"/>
        </w:rPr>
        <w:t>:</w:t>
      </w:r>
    </w:p>
    <w:p w14:paraId="37B3C494" w14:textId="77777777" w:rsidR="00DB7CB0" w:rsidRPr="00C1206F" w:rsidRDefault="00DB7CB0" w:rsidP="00DB7CB0">
      <w:pPr>
        <w:pStyle w:val="prastasis1"/>
        <w:numPr>
          <w:ilvl w:val="0"/>
          <w:numId w:val="1"/>
        </w:numPr>
        <w:ind w:left="0" w:firstLine="851"/>
        <w:jc w:val="both"/>
        <w:rPr>
          <w:color w:val="000000"/>
        </w:rPr>
      </w:pPr>
      <w:r w:rsidRPr="00C1206F">
        <w:rPr>
          <w:color w:val="000000"/>
        </w:rPr>
        <w:t>Už šio konfidencialumo</w:t>
      </w:r>
      <w:r w:rsidRPr="00C1206F">
        <w:t xml:space="preserve"> </w:t>
      </w:r>
      <w:r w:rsidRPr="00C1206F">
        <w:rPr>
          <w:color w:val="000000"/>
        </w:rPr>
        <w:t>ir duomenų saugos reikalavimų laikymosi pasižadėjimo nesilaikymą atsakysiu Lietuvos Respublikos teisės aktų nustatyta tvarka.</w:t>
      </w:r>
    </w:p>
    <w:p w14:paraId="06893AC9" w14:textId="77777777"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Sutartį suteikti man prieigą prie </w:t>
      </w:r>
      <w:r w:rsidRPr="00C1206F">
        <w:rPr>
          <w:rFonts w:ascii="Times New Roman" w:hAnsi="Times New Roman" w:cs="Times New Roman"/>
          <w:sz w:val="24"/>
          <w:szCs w:val="24"/>
        </w:rPr>
        <w:t>SPIS naudotojų ir administratorių duomenų</w:t>
      </w:r>
      <w:r w:rsidRPr="00C1206F">
        <w:rPr>
          <w:rFonts w:ascii="Times New Roman" w:eastAsia="Times New Roman" w:hAnsi="Times New Roman" w:cs="Times New Roman"/>
          <w:sz w:val="24"/>
          <w:szCs w:val="24"/>
        </w:rPr>
        <w:t xml:space="preserve"> ir užtikrinti tinkamą visų duomenų konfidencialumą ir apsaugą.</w:t>
      </w:r>
    </w:p>
    <w:p w14:paraId="59A0DC67" w14:textId="77777777"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Mano asmens duomenys tvarkomi įgyvendinant Sutartį.</w:t>
      </w:r>
    </w:p>
    <w:p w14:paraId="0B343BC8" w14:textId="77777777"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Mano asmens duomenys tretiesiems asmenims gali būti teikiami tik vadovaujantis </w:t>
      </w:r>
      <w:r w:rsidRPr="00C1206F">
        <w:rPr>
          <w:rFonts w:ascii="Times New Roman" w:hAnsi="Times New Roman" w:cs="Times New Roman"/>
          <w:sz w:val="24"/>
          <w:szCs w:val="24"/>
        </w:rPr>
        <w:t>2016 m. balandžio 27 d. Europos Parlamento ir Tarybos reglamente (ES) 2016/679 dėl fizinių asmenų apsaugos tvarkant asmens duomenis ir dėl laisvo tokių duomenų judėjimo ir kuriuo panaikinama Direktyva 95/46/EB (Bendrasis duomenų apsaugos reglamentas),</w:t>
      </w:r>
      <w:r w:rsidRPr="00C1206F">
        <w:rPr>
          <w:rFonts w:ascii="Times New Roman" w:eastAsia="Times New Roman" w:hAnsi="Times New Roman" w:cs="Times New Roman"/>
          <w:sz w:val="24"/>
          <w:szCs w:val="24"/>
        </w:rPr>
        <w:t xml:space="preserve">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6DE60B65" w14:textId="77777777"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Mano asmens duomenys bus saugomi tiek, kiek bus saugomas šis konfidencialumo ir duomenų saugos reikalavimų laikymosi pasižadėjimas, Sutarties vykdymo metu ir 10 metų pasibaigus Sutarčiai.</w:t>
      </w:r>
    </w:p>
    <w:p w14:paraId="2D50142F" w14:textId="49B4973E"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Duomenų valdytojas – Ministerija, A. Vivulskio g. 11, 03162 Vilnius, kodas 188603515, tel. ryšio Nr. (8 5) 266 4201, el. p. </w:t>
      </w:r>
      <w:proofErr w:type="spellStart"/>
      <w:r w:rsidRPr="00C1206F">
        <w:rPr>
          <w:rFonts w:ascii="Times New Roman" w:eastAsia="Times New Roman" w:hAnsi="Times New Roman" w:cs="Times New Roman"/>
          <w:sz w:val="24"/>
          <w:szCs w:val="24"/>
        </w:rPr>
        <w:t>post@socmin.lt</w:t>
      </w:r>
      <w:proofErr w:type="spellEnd"/>
      <w:r w:rsidRPr="00C1206F">
        <w:rPr>
          <w:rFonts w:ascii="Times New Roman" w:eastAsia="Times New Roman" w:hAnsi="Times New Roman" w:cs="Times New Roman"/>
          <w:sz w:val="24"/>
          <w:szCs w:val="24"/>
        </w:rPr>
        <w:t xml:space="preserve">. Duomenų apsaugos pareigūno kontaktai: el. p. </w:t>
      </w:r>
      <w:hyperlink r:id="rId8" w:history="1">
        <w:r w:rsidR="001765B9" w:rsidRPr="0027258F">
          <w:rPr>
            <w:rStyle w:val="Hipersaitas"/>
            <w:rFonts w:ascii="Times New Roman" w:eastAsia="Times New Roman" w:hAnsi="Times New Roman" w:cs="Times New Roman"/>
            <w:sz w:val="24"/>
            <w:szCs w:val="24"/>
          </w:rPr>
          <w:t>Justina.Potaskine@socmin.lt</w:t>
        </w:r>
      </w:hyperlink>
      <w:r w:rsidRPr="00C1206F">
        <w:rPr>
          <w:rFonts w:ascii="Times New Roman" w:eastAsia="Times New Roman" w:hAnsi="Times New Roman" w:cs="Times New Roman"/>
          <w:sz w:val="24"/>
          <w:szCs w:val="24"/>
        </w:rPr>
        <w:t>, tel. ryšio Nr. 8 611 50241.</w:t>
      </w:r>
    </w:p>
    <w:p w14:paraId="74231787" w14:textId="77777777"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014A88B0" w14:textId="77777777" w:rsidR="00DB7CB0" w:rsidRPr="00C1206F" w:rsidRDefault="00DB7CB0" w:rsidP="00DB7CB0">
      <w:pPr>
        <w:pStyle w:val="Sraopastraipa"/>
        <w:numPr>
          <w:ilvl w:val="0"/>
          <w:numId w:val="1"/>
        </w:numPr>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pateikti skundą Valstybinei duomenų apsaugos inspekcijai teisės aktų nustatyta tvarka.</w:t>
      </w:r>
    </w:p>
    <w:p w14:paraId="236A781E" w14:textId="77777777" w:rsidR="00DB7CB0" w:rsidRPr="00C1206F" w:rsidRDefault="00DB7CB0" w:rsidP="00DB7CB0">
      <w:pPr>
        <w:pStyle w:val="Sraopastraipa"/>
        <w:numPr>
          <w:ilvl w:val="0"/>
          <w:numId w:val="1"/>
        </w:numPr>
        <w:tabs>
          <w:tab w:val="left" w:pos="1418"/>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Prieiga prie konfidencialios informacijos gali būti suteikta tik man pasirašius šį konfidencialumo ir duomenų saugos reikalavimų laikymosi pasižadėjimą ir pateikus mano asmens duomenis.</w:t>
      </w:r>
    </w:p>
    <w:p w14:paraId="468EE8DF" w14:textId="77777777" w:rsidR="00DB7CB0" w:rsidRPr="00C1206F" w:rsidRDefault="00DB7CB0" w:rsidP="00DB7CB0">
      <w:pPr>
        <w:spacing w:after="0" w:line="240" w:lineRule="auto"/>
        <w:ind w:firstLine="851"/>
        <w:jc w:val="both"/>
        <w:rPr>
          <w:rFonts w:ascii="Times New Roman" w:hAnsi="Times New Roman" w:cs="Times New Roman"/>
          <w:sz w:val="24"/>
          <w:szCs w:val="24"/>
        </w:rPr>
      </w:pPr>
    </w:p>
    <w:p w14:paraId="219AB782" w14:textId="77777777" w:rsidR="00B06351" w:rsidRPr="00C1206F" w:rsidRDefault="00B06351" w:rsidP="00A36D84">
      <w:pPr>
        <w:spacing w:after="0" w:line="240" w:lineRule="auto"/>
        <w:ind w:firstLine="851"/>
        <w:jc w:val="both"/>
        <w:rPr>
          <w:rFonts w:ascii="Times New Roman" w:hAnsi="Times New Roman" w:cs="Times New Roman"/>
          <w:sz w:val="24"/>
          <w:szCs w:val="24"/>
        </w:rPr>
      </w:pPr>
    </w:p>
    <w:p w14:paraId="477EBDB5" w14:textId="77777777" w:rsidR="00B06351" w:rsidRPr="00C1206F" w:rsidRDefault="00B06351" w:rsidP="0066615D">
      <w:pPr>
        <w:spacing w:after="0"/>
        <w:ind w:firstLine="851"/>
        <w:rPr>
          <w:rFonts w:ascii="Times New Roman" w:hAnsi="Times New Roman" w:cs="Times New Roman"/>
          <w:sz w:val="24"/>
          <w:szCs w:val="24"/>
        </w:rPr>
      </w:pPr>
    </w:p>
    <w:p w14:paraId="6440AD88" w14:textId="77777777" w:rsidR="00020488" w:rsidRPr="00C1206F" w:rsidRDefault="00020488" w:rsidP="0066615D">
      <w:pPr>
        <w:spacing w:after="0"/>
        <w:ind w:firstLine="851"/>
        <w:rPr>
          <w:rFonts w:ascii="Times New Roman" w:hAnsi="Times New Roman" w:cs="Times New Roman"/>
          <w:sz w:val="24"/>
          <w:szCs w:val="24"/>
        </w:rPr>
      </w:pPr>
    </w:p>
    <w:p w14:paraId="204E2003" w14:textId="77777777" w:rsidR="00020488" w:rsidRPr="00C1206F" w:rsidRDefault="00020488" w:rsidP="00020488">
      <w:pPr>
        <w:pStyle w:val="prastasis1"/>
        <w:rPr>
          <w:color w:val="000000"/>
        </w:rPr>
      </w:pPr>
    </w:p>
    <w:p w14:paraId="702ED240" w14:textId="77777777" w:rsidR="00020488" w:rsidRPr="00C1206F" w:rsidRDefault="00020488" w:rsidP="00020488">
      <w:pPr>
        <w:pStyle w:val="prastasis1"/>
        <w:jc w:val="both"/>
        <w:rPr>
          <w:color w:val="000000"/>
        </w:rPr>
      </w:pPr>
      <w:r w:rsidRPr="00C1206F">
        <w:rPr>
          <w:color w:val="000000"/>
        </w:rPr>
        <w:t>_____________________       __________________     __________________________________</w:t>
      </w:r>
    </w:p>
    <w:p w14:paraId="4F44E62C" w14:textId="77777777" w:rsidR="00020488" w:rsidRPr="00985C37" w:rsidRDefault="00020488" w:rsidP="00020488">
      <w:pPr>
        <w:pStyle w:val="prastasis1"/>
        <w:ind w:firstLine="560"/>
        <w:jc w:val="both"/>
        <w:rPr>
          <w:i/>
          <w:color w:val="000000"/>
        </w:rPr>
      </w:pPr>
      <w:r w:rsidRPr="00C1206F">
        <w:rPr>
          <w:i/>
          <w:color w:val="000000"/>
        </w:rPr>
        <w:t>        (Data)                                    (Parašas)                                       (Varda</w:t>
      </w:r>
      <w:r w:rsidR="00F51A78" w:rsidRPr="00C1206F">
        <w:rPr>
          <w:i/>
          <w:color w:val="000000"/>
        </w:rPr>
        <w:t>s</w:t>
      </w:r>
      <w:r w:rsidRPr="00C1206F">
        <w:rPr>
          <w:i/>
          <w:color w:val="000000"/>
        </w:rPr>
        <w:t>, pavardė)</w:t>
      </w:r>
    </w:p>
    <w:p w14:paraId="213F08D1" w14:textId="77777777" w:rsidR="00020488" w:rsidRPr="00985C37" w:rsidRDefault="00020488" w:rsidP="0066615D">
      <w:pPr>
        <w:spacing w:after="0"/>
        <w:ind w:firstLine="851"/>
        <w:rPr>
          <w:rFonts w:ascii="Times New Roman" w:hAnsi="Times New Roman" w:cs="Times New Roman"/>
          <w:sz w:val="24"/>
          <w:szCs w:val="24"/>
        </w:rPr>
      </w:pPr>
    </w:p>
    <w:sectPr w:rsidR="00020488" w:rsidRPr="00985C37" w:rsidSect="00E162AD">
      <w:headerReference w:type="default" r:id="rId9"/>
      <w:headerReference w:type="first" r:id="rId10"/>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405B2" w14:textId="77777777" w:rsidR="00EC41BF" w:rsidRDefault="00EC41BF" w:rsidP="00926D01">
      <w:pPr>
        <w:spacing w:after="0" w:line="240" w:lineRule="auto"/>
      </w:pPr>
      <w:r>
        <w:separator/>
      </w:r>
    </w:p>
  </w:endnote>
  <w:endnote w:type="continuationSeparator" w:id="0">
    <w:p w14:paraId="49BB05D2" w14:textId="77777777" w:rsidR="00EC41BF" w:rsidRDefault="00EC41BF" w:rsidP="00926D01">
      <w:pPr>
        <w:spacing w:after="0" w:line="240" w:lineRule="auto"/>
      </w:pPr>
      <w:r>
        <w:continuationSeparator/>
      </w:r>
    </w:p>
  </w:endnote>
  <w:endnote w:type="continuationNotice" w:id="1">
    <w:p w14:paraId="3E360DCD" w14:textId="77777777" w:rsidR="00EC41BF" w:rsidRDefault="00EC41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595E" w14:textId="77777777" w:rsidR="00EC41BF" w:rsidRDefault="00EC41BF" w:rsidP="00926D01">
      <w:pPr>
        <w:spacing w:after="0" w:line="240" w:lineRule="auto"/>
      </w:pPr>
      <w:r>
        <w:separator/>
      </w:r>
    </w:p>
  </w:footnote>
  <w:footnote w:type="continuationSeparator" w:id="0">
    <w:p w14:paraId="6146F999" w14:textId="77777777" w:rsidR="00EC41BF" w:rsidRDefault="00EC41BF" w:rsidP="00926D01">
      <w:pPr>
        <w:spacing w:after="0" w:line="240" w:lineRule="auto"/>
      </w:pPr>
      <w:r>
        <w:continuationSeparator/>
      </w:r>
    </w:p>
  </w:footnote>
  <w:footnote w:type="continuationNotice" w:id="1">
    <w:p w14:paraId="55C17B0F" w14:textId="77777777" w:rsidR="00EC41BF" w:rsidRDefault="00EC41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223395"/>
      <w:docPartObj>
        <w:docPartGallery w:val="Page Numbers (Top of Page)"/>
        <w:docPartUnique/>
      </w:docPartObj>
    </w:sdtPr>
    <w:sdtEndPr>
      <w:rPr>
        <w:rFonts w:ascii="Times New Roman" w:hAnsi="Times New Roman" w:cs="Times New Roman"/>
        <w:sz w:val="24"/>
        <w:szCs w:val="24"/>
      </w:rPr>
    </w:sdtEndPr>
    <w:sdtContent>
      <w:p w14:paraId="41592B6E" w14:textId="07D17E02" w:rsidR="00E162AD" w:rsidRPr="00E162AD" w:rsidRDefault="00E162AD">
        <w:pPr>
          <w:pStyle w:val="Antrats"/>
          <w:jc w:val="center"/>
          <w:rPr>
            <w:rFonts w:ascii="Times New Roman" w:hAnsi="Times New Roman" w:cs="Times New Roman"/>
            <w:sz w:val="24"/>
            <w:szCs w:val="24"/>
          </w:rPr>
        </w:pPr>
        <w:r w:rsidRPr="00E162AD">
          <w:rPr>
            <w:rFonts w:ascii="Times New Roman" w:hAnsi="Times New Roman" w:cs="Times New Roman"/>
            <w:sz w:val="24"/>
            <w:szCs w:val="24"/>
          </w:rPr>
          <w:fldChar w:fldCharType="begin"/>
        </w:r>
        <w:r w:rsidRPr="00E162AD">
          <w:rPr>
            <w:rFonts w:ascii="Times New Roman" w:hAnsi="Times New Roman" w:cs="Times New Roman"/>
            <w:sz w:val="24"/>
            <w:szCs w:val="24"/>
          </w:rPr>
          <w:instrText>PAGE   \* MERGEFORMAT</w:instrText>
        </w:r>
        <w:r w:rsidRPr="00E162AD">
          <w:rPr>
            <w:rFonts w:ascii="Times New Roman" w:hAnsi="Times New Roman" w:cs="Times New Roman"/>
            <w:sz w:val="24"/>
            <w:szCs w:val="24"/>
          </w:rPr>
          <w:fldChar w:fldCharType="separate"/>
        </w:r>
        <w:r w:rsidRPr="00E162AD">
          <w:rPr>
            <w:rFonts w:ascii="Times New Roman" w:hAnsi="Times New Roman" w:cs="Times New Roman"/>
            <w:sz w:val="24"/>
            <w:szCs w:val="24"/>
          </w:rPr>
          <w:t>2</w:t>
        </w:r>
        <w:r w:rsidRPr="00E162AD">
          <w:rPr>
            <w:rFonts w:ascii="Times New Roman" w:hAnsi="Times New Roman" w:cs="Times New Roman"/>
            <w:sz w:val="24"/>
            <w:szCs w:val="24"/>
          </w:rPr>
          <w:fldChar w:fldCharType="end"/>
        </w:r>
      </w:p>
    </w:sdtContent>
  </w:sdt>
  <w:p w14:paraId="488232B6" w14:textId="77777777" w:rsidR="00E162AD" w:rsidRDefault="00E162AD" w:rsidP="00E162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FD3A" w14:textId="77777777" w:rsidR="00376E62" w:rsidRDefault="009328DA" w:rsidP="009328DA">
    <w:pPr>
      <w:pStyle w:val="Antrats"/>
      <w:jc w:val="right"/>
      <w:rPr>
        <w:color w:val="808080" w:themeColor="background1" w:themeShade="80"/>
        <w:sz w:val="21"/>
        <w:szCs w:val="21"/>
      </w:rPr>
    </w:pPr>
    <w:r w:rsidRPr="00376E62">
      <w:rPr>
        <w:color w:val="808080" w:themeColor="background1" w:themeShade="80"/>
        <w:sz w:val="21"/>
        <w:szCs w:val="21"/>
      </w:rPr>
      <w:t>Pirkimo sąlygų 1</w:t>
    </w:r>
    <w:r w:rsidR="00C7232D" w:rsidRPr="00376E62">
      <w:rPr>
        <w:color w:val="808080" w:themeColor="background1" w:themeShade="80"/>
        <w:sz w:val="21"/>
        <w:szCs w:val="21"/>
      </w:rPr>
      <w:t>3</w:t>
    </w:r>
    <w:r w:rsidRPr="00376E62">
      <w:rPr>
        <w:color w:val="808080" w:themeColor="background1" w:themeShade="80"/>
        <w:sz w:val="21"/>
        <w:szCs w:val="21"/>
      </w:rPr>
      <w:t xml:space="preserve"> priedas „Konfidencialumo ir duomenų saugos </w:t>
    </w:r>
  </w:p>
  <w:p w14:paraId="12A9AEF6" w14:textId="0E6048F1" w:rsidR="009328DA" w:rsidRPr="00376E62" w:rsidRDefault="009328DA" w:rsidP="009328DA">
    <w:pPr>
      <w:pStyle w:val="Antrats"/>
      <w:jc w:val="right"/>
      <w:rPr>
        <w:color w:val="808080" w:themeColor="background1" w:themeShade="80"/>
        <w:sz w:val="21"/>
        <w:szCs w:val="21"/>
      </w:rPr>
    </w:pPr>
    <w:r w:rsidRPr="00376E62">
      <w:rPr>
        <w:color w:val="808080" w:themeColor="background1" w:themeShade="80"/>
        <w:sz w:val="21"/>
        <w:szCs w:val="21"/>
      </w:rPr>
      <w:t>reikalavimų laikymosi pasižadėjimas“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F594CFA"/>
    <w:multiLevelType w:val="hybridMultilevel"/>
    <w:tmpl w:val="A9EC748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24C85128"/>
    <w:multiLevelType w:val="hybridMultilevel"/>
    <w:tmpl w:val="2AAA3C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5761D7A"/>
    <w:multiLevelType w:val="hybridMultilevel"/>
    <w:tmpl w:val="35E04F58"/>
    <w:lvl w:ilvl="0" w:tplc="DE76E9F0">
      <w:start w:val="1"/>
      <w:numFmt w:val="decimal"/>
      <w:lvlText w:val="%1."/>
      <w:lvlJc w:val="left"/>
      <w:pPr>
        <w:ind w:left="720" w:hanging="360"/>
      </w:pPr>
      <w:rPr>
        <w:rFonts w:asciiTheme="minorHAnsi"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B90384"/>
    <w:multiLevelType w:val="hybridMultilevel"/>
    <w:tmpl w:val="36FE2A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605B3"/>
    <w:multiLevelType w:val="hybridMultilevel"/>
    <w:tmpl w:val="1D86F42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26"/>
    <w:rsid w:val="00020488"/>
    <w:rsid w:val="00041109"/>
    <w:rsid w:val="00066A23"/>
    <w:rsid w:val="000838E8"/>
    <w:rsid w:val="000E50F1"/>
    <w:rsid w:val="001138F3"/>
    <w:rsid w:val="00115C45"/>
    <w:rsid w:val="00141AB4"/>
    <w:rsid w:val="001553D8"/>
    <w:rsid w:val="00173E62"/>
    <w:rsid w:val="001765B9"/>
    <w:rsid w:val="001A6CEE"/>
    <w:rsid w:val="001B455F"/>
    <w:rsid w:val="001C311B"/>
    <w:rsid w:val="001E202D"/>
    <w:rsid w:val="00206581"/>
    <w:rsid w:val="00227517"/>
    <w:rsid w:val="00234761"/>
    <w:rsid w:val="002611A7"/>
    <w:rsid w:val="00283626"/>
    <w:rsid w:val="002B522F"/>
    <w:rsid w:val="002C7DC0"/>
    <w:rsid w:val="002E4E7A"/>
    <w:rsid w:val="0034393E"/>
    <w:rsid w:val="00374158"/>
    <w:rsid w:val="00376E62"/>
    <w:rsid w:val="003C1C4A"/>
    <w:rsid w:val="00415801"/>
    <w:rsid w:val="004429C6"/>
    <w:rsid w:val="004463D5"/>
    <w:rsid w:val="00446D88"/>
    <w:rsid w:val="00496D8C"/>
    <w:rsid w:val="004D6BBB"/>
    <w:rsid w:val="004F20E1"/>
    <w:rsid w:val="004F6A55"/>
    <w:rsid w:val="00537E62"/>
    <w:rsid w:val="00546959"/>
    <w:rsid w:val="00546BF4"/>
    <w:rsid w:val="0055046E"/>
    <w:rsid w:val="005537C2"/>
    <w:rsid w:val="00554694"/>
    <w:rsid w:val="00564945"/>
    <w:rsid w:val="005939E7"/>
    <w:rsid w:val="005A0D03"/>
    <w:rsid w:val="005E17FF"/>
    <w:rsid w:val="005F5FB1"/>
    <w:rsid w:val="006037E9"/>
    <w:rsid w:val="00631D47"/>
    <w:rsid w:val="00632A16"/>
    <w:rsid w:val="0066615D"/>
    <w:rsid w:val="00673CB9"/>
    <w:rsid w:val="00686292"/>
    <w:rsid w:val="0071179B"/>
    <w:rsid w:val="00765BFC"/>
    <w:rsid w:val="007674E3"/>
    <w:rsid w:val="007C0F97"/>
    <w:rsid w:val="007D1D76"/>
    <w:rsid w:val="008032AA"/>
    <w:rsid w:val="00841CB5"/>
    <w:rsid w:val="00846994"/>
    <w:rsid w:val="00855652"/>
    <w:rsid w:val="008559D7"/>
    <w:rsid w:val="008B0B73"/>
    <w:rsid w:val="008C3EA6"/>
    <w:rsid w:val="008D27E8"/>
    <w:rsid w:val="008D50DC"/>
    <w:rsid w:val="009027F8"/>
    <w:rsid w:val="00912341"/>
    <w:rsid w:val="00923B97"/>
    <w:rsid w:val="00926D01"/>
    <w:rsid w:val="009279F9"/>
    <w:rsid w:val="009328DA"/>
    <w:rsid w:val="00937655"/>
    <w:rsid w:val="00973BFA"/>
    <w:rsid w:val="00985C37"/>
    <w:rsid w:val="009A2335"/>
    <w:rsid w:val="009C0F12"/>
    <w:rsid w:val="00A14D16"/>
    <w:rsid w:val="00A23A3D"/>
    <w:rsid w:val="00A36D84"/>
    <w:rsid w:val="00A60713"/>
    <w:rsid w:val="00A91BC9"/>
    <w:rsid w:val="00AA00FF"/>
    <w:rsid w:val="00AE2992"/>
    <w:rsid w:val="00AE2E37"/>
    <w:rsid w:val="00B06351"/>
    <w:rsid w:val="00B54376"/>
    <w:rsid w:val="00BA1766"/>
    <w:rsid w:val="00BB347B"/>
    <w:rsid w:val="00BB78D5"/>
    <w:rsid w:val="00BD2953"/>
    <w:rsid w:val="00BE6E3F"/>
    <w:rsid w:val="00C1206F"/>
    <w:rsid w:val="00C256A2"/>
    <w:rsid w:val="00C3371F"/>
    <w:rsid w:val="00C35484"/>
    <w:rsid w:val="00C7232D"/>
    <w:rsid w:val="00C92BE5"/>
    <w:rsid w:val="00C97526"/>
    <w:rsid w:val="00CA50E7"/>
    <w:rsid w:val="00CB08BC"/>
    <w:rsid w:val="00CE645E"/>
    <w:rsid w:val="00D34D64"/>
    <w:rsid w:val="00D53D13"/>
    <w:rsid w:val="00D5770E"/>
    <w:rsid w:val="00DB7CB0"/>
    <w:rsid w:val="00E162AD"/>
    <w:rsid w:val="00EB2BA9"/>
    <w:rsid w:val="00EC41BF"/>
    <w:rsid w:val="00ED1C22"/>
    <w:rsid w:val="00ED37D8"/>
    <w:rsid w:val="00F50FE0"/>
    <w:rsid w:val="00F51A78"/>
    <w:rsid w:val="00F80638"/>
    <w:rsid w:val="00F93D93"/>
    <w:rsid w:val="00FB0CF3"/>
    <w:rsid w:val="00FB6DF5"/>
    <w:rsid w:val="00FC397D"/>
    <w:rsid w:val="00FD04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C243A"/>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6615D"/>
    <w:pPr>
      <w:ind w:left="720"/>
      <w:contextualSpacing/>
    </w:pPr>
  </w:style>
  <w:style w:type="paragraph" w:styleId="Puslapioinaostekstas">
    <w:name w:val="footnote text"/>
    <w:basedOn w:val="prastasis"/>
    <w:link w:val="PuslapioinaostekstasDiagrama"/>
    <w:semiHidden/>
    <w:rsid w:val="00926D0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926D01"/>
    <w:rPr>
      <w:rFonts w:ascii="Times New Roman" w:eastAsia="Times New Roman" w:hAnsi="Times New Roman" w:cs="Times New Roman"/>
      <w:sz w:val="20"/>
      <w:szCs w:val="20"/>
    </w:rPr>
  </w:style>
  <w:style w:type="character" w:styleId="Puslapioinaosnuoroda">
    <w:name w:val="footnote reference"/>
    <w:rsid w:val="00926D01"/>
    <w:rPr>
      <w:vertAlign w:val="superscript"/>
    </w:rPr>
  </w:style>
  <w:style w:type="paragraph" w:customStyle="1" w:styleId="prastasis1">
    <w:name w:val="Įprastasis1"/>
    <w:basedOn w:val="prastasis"/>
    <w:rsid w:val="00020488"/>
    <w:pPr>
      <w:spacing w:after="0" w:line="240" w:lineRule="auto"/>
    </w:pPr>
    <w:rPr>
      <w:rFonts w:ascii="Times New Roman" w:eastAsia="Times New Roman" w:hAnsi="Times New Roman" w:cs="Times New Roman"/>
      <w:sz w:val="24"/>
      <w:szCs w:val="24"/>
      <w:lang w:eastAsia="lt-LT"/>
    </w:rPr>
  </w:style>
  <w:style w:type="character" w:customStyle="1" w:styleId="normalchar1">
    <w:name w:val="normal__char1"/>
    <w:rsid w:val="00020488"/>
    <w:rPr>
      <w:rFonts w:ascii="Times New Roman" w:hAnsi="Times New Roman" w:cs="Times New Roman" w:hint="default"/>
      <w:sz w:val="24"/>
      <w:szCs w:val="24"/>
    </w:rPr>
  </w:style>
  <w:style w:type="character" w:styleId="Hipersaitas">
    <w:name w:val="Hyperlink"/>
    <w:uiPriority w:val="99"/>
    <w:unhideWhenUsed/>
    <w:rsid w:val="00673CB9"/>
    <w:rPr>
      <w:color w:val="0000FF"/>
      <w:u w:val="single"/>
    </w:rPr>
  </w:style>
  <w:style w:type="character" w:styleId="Komentaronuoroda">
    <w:name w:val="annotation reference"/>
    <w:basedOn w:val="Numatytasispastraiposriftas"/>
    <w:uiPriority w:val="99"/>
    <w:semiHidden/>
    <w:unhideWhenUsed/>
    <w:rsid w:val="00AE2992"/>
    <w:rPr>
      <w:sz w:val="16"/>
      <w:szCs w:val="16"/>
    </w:rPr>
  </w:style>
  <w:style w:type="paragraph" w:styleId="Komentarotekstas">
    <w:name w:val="annotation text"/>
    <w:basedOn w:val="prastasis"/>
    <w:link w:val="KomentarotekstasDiagrama"/>
    <w:uiPriority w:val="99"/>
    <w:unhideWhenUsed/>
    <w:rsid w:val="00AE29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2992"/>
    <w:rPr>
      <w:sz w:val="20"/>
      <w:szCs w:val="20"/>
    </w:rPr>
  </w:style>
  <w:style w:type="paragraph" w:styleId="Komentarotema">
    <w:name w:val="annotation subject"/>
    <w:basedOn w:val="Komentarotekstas"/>
    <w:next w:val="Komentarotekstas"/>
    <w:link w:val="KomentarotemaDiagrama"/>
    <w:uiPriority w:val="99"/>
    <w:semiHidden/>
    <w:unhideWhenUsed/>
    <w:rsid w:val="00AE2992"/>
    <w:rPr>
      <w:b/>
      <w:bCs/>
    </w:rPr>
  </w:style>
  <w:style w:type="character" w:customStyle="1" w:styleId="KomentarotemaDiagrama">
    <w:name w:val="Komentaro tema Diagrama"/>
    <w:basedOn w:val="KomentarotekstasDiagrama"/>
    <w:link w:val="Komentarotema"/>
    <w:uiPriority w:val="99"/>
    <w:semiHidden/>
    <w:rsid w:val="00AE2992"/>
    <w:rPr>
      <w:b/>
      <w:bCs/>
      <w:sz w:val="20"/>
      <w:szCs w:val="20"/>
    </w:rPr>
  </w:style>
  <w:style w:type="paragraph" w:styleId="Pataisymai">
    <w:name w:val="Revision"/>
    <w:hidden/>
    <w:uiPriority w:val="99"/>
    <w:semiHidden/>
    <w:rsid w:val="00A91BC9"/>
    <w:pPr>
      <w:spacing w:after="0" w:line="240" w:lineRule="auto"/>
    </w:pPr>
  </w:style>
  <w:style w:type="character" w:styleId="Neapdorotaspaminjimas">
    <w:name w:val="Unresolved Mention"/>
    <w:basedOn w:val="Numatytasispastraiposriftas"/>
    <w:uiPriority w:val="99"/>
    <w:semiHidden/>
    <w:unhideWhenUsed/>
    <w:rsid w:val="008559D7"/>
    <w:rPr>
      <w:color w:val="605E5C"/>
      <w:shd w:val="clear" w:color="auto" w:fill="E1DFDD"/>
    </w:rPr>
  </w:style>
  <w:style w:type="paragraph" w:styleId="Antrats">
    <w:name w:val="header"/>
    <w:basedOn w:val="prastasis"/>
    <w:link w:val="AntratsDiagrama"/>
    <w:uiPriority w:val="99"/>
    <w:unhideWhenUsed/>
    <w:rsid w:val="00E162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62AD"/>
  </w:style>
  <w:style w:type="paragraph" w:styleId="Porat">
    <w:name w:val="footer"/>
    <w:basedOn w:val="prastasis"/>
    <w:link w:val="PoratDiagrama"/>
    <w:uiPriority w:val="99"/>
    <w:unhideWhenUsed/>
    <w:rsid w:val="00E162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16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06485">
      <w:bodyDiv w:val="1"/>
      <w:marLeft w:val="0"/>
      <w:marRight w:val="0"/>
      <w:marTop w:val="0"/>
      <w:marBottom w:val="0"/>
      <w:divBdr>
        <w:top w:val="none" w:sz="0" w:space="0" w:color="auto"/>
        <w:left w:val="none" w:sz="0" w:space="0" w:color="auto"/>
        <w:bottom w:val="none" w:sz="0" w:space="0" w:color="auto"/>
        <w:right w:val="none" w:sz="0" w:space="0" w:color="auto"/>
      </w:divBdr>
      <w:divsChild>
        <w:div w:id="660042787">
          <w:marLeft w:val="0"/>
          <w:marRight w:val="0"/>
          <w:marTop w:val="0"/>
          <w:marBottom w:val="0"/>
          <w:divBdr>
            <w:top w:val="none" w:sz="0" w:space="0" w:color="auto"/>
            <w:left w:val="none" w:sz="0" w:space="0" w:color="auto"/>
            <w:bottom w:val="none" w:sz="0" w:space="0" w:color="auto"/>
            <w:right w:val="none" w:sz="0" w:space="0" w:color="auto"/>
          </w:divBdr>
          <w:divsChild>
            <w:div w:id="1392078266">
              <w:marLeft w:val="0"/>
              <w:marRight w:val="0"/>
              <w:marTop w:val="0"/>
              <w:marBottom w:val="0"/>
              <w:divBdr>
                <w:top w:val="none" w:sz="0" w:space="0" w:color="auto"/>
                <w:left w:val="none" w:sz="0" w:space="0" w:color="auto"/>
                <w:bottom w:val="none" w:sz="0" w:space="0" w:color="auto"/>
                <w:right w:val="none" w:sz="0" w:space="0" w:color="auto"/>
              </w:divBdr>
              <w:divsChild>
                <w:div w:id="149352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9600">
      <w:bodyDiv w:val="1"/>
      <w:marLeft w:val="0"/>
      <w:marRight w:val="0"/>
      <w:marTop w:val="0"/>
      <w:marBottom w:val="0"/>
      <w:divBdr>
        <w:top w:val="none" w:sz="0" w:space="0" w:color="auto"/>
        <w:left w:val="none" w:sz="0" w:space="0" w:color="auto"/>
        <w:bottom w:val="none" w:sz="0" w:space="0" w:color="auto"/>
        <w:right w:val="none" w:sz="0" w:space="0" w:color="auto"/>
      </w:divBdr>
    </w:div>
    <w:div w:id="127972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Potaskine@socmin.lt" TargetMode="External"/><Relationship Id="rId3" Type="http://schemas.openxmlformats.org/officeDocument/2006/relationships/settings" Target="settings.xml"/><Relationship Id="rId7" Type="http://schemas.openxmlformats.org/officeDocument/2006/relationships/hyperlink" Target="https://socmin.lrv.lt/lt/administracine-informacija/asmens-duomenu-apsauga/asmens-duomenu-tvarkyma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3912</Words>
  <Characters>2231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Viktorija Soldatenko</cp:lastModifiedBy>
  <cp:revision>11</cp:revision>
  <dcterms:created xsi:type="dcterms:W3CDTF">2022-12-19T07:12:00Z</dcterms:created>
  <dcterms:modified xsi:type="dcterms:W3CDTF">2024-12-05T09:50:00Z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